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78" w:rsidRPr="00141878" w:rsidRDefault="00141878" w:rsidP="00141878">
      <w:pPr>
        <w:spacing w:line="240" w:lineRule="auto"/>
        <w:textAlignment w:val="baseline"/>
        <w:rPr>
          <w:rFonts w:ascii="inherit" w:eastAsia="Times New Roman" w:hAnsi="inherit" w:cs="Times New Roman"/>
          <w:sz w:val="24"/>
          <w:szCs w:val="24"/>
        </w:rPr>
      </w:pPr>
      <w:r w:rsidRPr="00141878">
        <w:rPr>
          <w:rFonts w:ascii="inherit" w:eastAsia="Times New Roman" w:hAnsi="inherit" w:cs="Times New Roman"/>
          <w:sz w:val="24"/>
          <w:szCs w:val="24"/>
        </w:rPr>
        <w:fldChar w:fldCharType="begin"/>
      </w:r>
      <w:r w:rsidRPr="00141878">
        <w:rPr>
          <w:rFonts w:ascii="inherit" w:eastAsia="Times New Roman" w:hAnsi="inherit" w:cs="Times New Roman"/>
          <w:sz w:val="24"/>
          <w:szCs w:val="24"/>
        </w:rPr>
        <w:instrText xml:space="preserve"> HYPERLINK "https://www.weareteachers.com/category/teaching-strategies/" </w:instrText>
      </w:r>
      <w:r w:rsidRPr="00141878">
        <w:rPr>
          <w:rFonts w:ascii="inherit" w:eastAsia="Times New Roman" w:hAnsi="inherit" w:cs="Times New Roman"/>
          <w:sz w:val="24"/>
          <w:szCs w:val="24"/>
        </w:rPr>
        <w:fldChar w:fldCharType="separate"/>
      </w:r>
      <w:r w:rsidRPr="00141878">
        <w:rPr>
          <w:rFonts w:ascii="inherit" w:eastAsia="Times New Roman" w:hAnsi="inherit" w:cs="Times New Roman"/>
          <w:b/>
          <w:bCs/>
          <w:color w:val="FFFFFF"/>
          <w:sz w:val="18"/>
          <w:szCs w:val="18"/>
          <w:u w:val="single"/>
          <w:bdr w:val="none" w:sz="0" w:space="0" w:color="auto" w:frame="1"/>
        </w:rPr>
        <w:t>Classroom Ideas</w:t>
      </w:r>
      <w:r w:rsidRPr="00141878">
        <w:rPr>
          <w:rFonts w:ascii="inherit" w:eastAsia="Times New Roman" w:hAnsi="inherit" w:cs="Times New Roman"/>
          <w:sz w:val="24"/>
          <w:szCs w:val="24"/>
        </w:rPr>
        <w:fldChar w:fldCharType="end"/>
      </w:r>
    </w:p>
    <w:p w:rsidR="00141878" w:rsidRPr="00141878" w:rsidRDefault="00141878" w:rsidP="001240F0">
      <w:pPr>
        <w:shd w:val="clear" w:color="auto" w:fill="FFFFFF"/>
        <w:spacing w:after="336" w:line="240" w:lineRule="auto"/>
        <w:textAlignment w:val="baseline"/>
        <w:rPr>
          <w:rFonts w:asciiTheme="majorHAnsi" w:eastAsia="Times New Roman" w:hAnsiTheme="majorHAnsi" w:cstheme="majorHAnsi"/>
          <w:color w:val="2F303A"/>
          <w:sz w:val="24"/>
          <w:szCs w:val="24"/>
        </w:rPr>
      </w:pPr>
      <w:r w:rsidRPr="001240F0">
        <w:rPr>
          <w:rFonts w:asciiTheme="majorHAnsi" w:eastAsia="Times New Roman" w:hAnsiTheme="majorHAnsi" w:cstheme="majorHAnsi"/>
          <w:b/>
          <w:bCs/>
          <w:color w:val="1C828F"/>
          <w:sz w:val="24"/>
          <w:szCs w:val="24"/>
          <w:bdr w:val="none" w:sz="0" w:space="0" w:color="auto" w:frame="1"/>
        </w:rPr>
        <w:t xml:space="preserve"> </w:t>
      </w:r>
      <w:hyperlink r:id="rId4" w:history="1">
        <w:proofErr w:type="spellStart"/>
        <w:proofErr w:type="gramStart"/>
        <w:r w:rsidRPr="001240F0">
          <w:rPr>
            <w:rStyle w:val="Hyperlink"/>
            <w:rFonts w:asciiTheme="majorHAnsi" w:eastAsia="Times New Roman" w:hAnsiTheme="majorHAnsi" w:cstheme="majorHAnsi"/>
            <w:b/>
            <w:bCs/>
            <w:sz w:val="24"/>
            <w:szCs w:val="24"/>
            <w:bdr w:val="none" w:sz="0" w:space="0" w:color="auto" w:frame="1"/>
          </w:rPr>
          <w:t>iCivics</w:t>
        </w:r>
        <w:proofErr w:type="spellEnd"/>
        <w:proofErr w:type="gramEnd"/>
      </w:hyperlink>
      <w:r w:rsidRPr="001240F0">
        <w:rPr>
          <w:rFonts w:asciiTheme="majorHAnsi" w:eastAsia="Times New Roman" w:hAnsiTheme="majorHAnsi" w:cstheme="majorHAnsi"/>
          <w:b/>
          <w:bCs/>
          <w:color w:val="000000" w:themeColor="text1"/>
          <w:sz w:val="24"/>
          <w:szCs w:val="24"/>
          <w:bdr w:val="none" w:sz="0" w:space="0" w:color="auto" w:frame="1"/>
        </w:rPr>
        <w:t xml:space="preserve"> </w:t>
      </w:r>
      <w:r w:rsidRPr="001240F0">
        <w:rPr>
          <w:rFonts w:asciiTheme="majorHAnsi" w:eastAsia="Times New Roman" w:hAnsiTheme="majorHAnsi" w:cstheme="majorHAnsi"/>
          <w:bCs/>
          <w:color w:val="000000" w:themeColor="text1"/>
          <w:sz w:val="24"/>
          <w:szCs w:val="24"/>
          <w:bdr w:val="none" w:sz="0" w:space="0" w:color="auto" w:frame="1"/>
        </w:rPr>
        <w:t>-</w:t>
      </w:r>
      <w:r w:rsidRPr="00141878">
        <w:rPr>
          <w:rFonts w:asciiTheme="majorHAnsi" w:eastAsia="Times New Roman" w:hAnsiTheme="majorHAnsi" w:cstheme="majorHAnsi"/>
          <w:bCs/>
          <w:color w:val="000000" w:themeColor="text1"/>
          <w:sz w:val="24"/>
          <w:szCs w:val="24"/>
          <w:bdr w:val="none" w:sz="0" w:space="0" w:color="auto" w:frame="1"/>
        </w:rPr>
        <w:t xml:space="preserve"> </w:t>
      </w:r>
      <w:r w:rsidRPr="00141878">
        <w:rPr>
          <w:rFonts w:asciiTheme="majorHAnsi" w:eastAsia="Times New Roman" w:hAnsiTheme="majorHAnsi" w:cstheme="majorHAnsi"/>
          <w:color w:val="2F303A"/>
          <w:sz w:val="24"/>
          <w:szCs w:val="24"/>
        </w:rPr>
        <w:t xml:space="preserve">gives students the necessary tools to learn about and participate in civic life, and teachers the materials and support to achieve this goal. Our free resources include print-and-go lesson plans, interactive digital </w:t>
      </w:r>
      <w:r w:rsidRPr="001240F0">
        <w:rPr>
          <w:rFonts w:asciiTheme="majorHAnsi" w:eastAsia="Times New Roman" w:hAnsiTheme="majorHAnsi" w:cstheme="majorHAnsi"/>
          <w:color w:val="2F303A"/>
          <w:sz w:val="24"/>
          <w:szCs w:val="24"/>
        </w:rPr>
        <w:t>tools, and award-winning games.</w:t>
      </w:r>
    </w:p>
    <w:p w:rsidR="00141878" w:rsidRPr="00141878" w:rsidRDefault="001240F0" w:rsidP="001240F0">
      <w:pPr>
        <w:shd w:val="clear" w:color="auto" w:fill="FFFFFF"/>
        <w:spacing w:after="336" w:line="240" w:lineRule="auto"/>
        <w:textAlignment w:val="baseline"/>
        <w:rPr>
          <w:rFonts w:asciiTheme="majorHAnsi" w:eastAsia="Times New Roman" w:hAnsiTheme="majorHAnsi" w:cstheme="majorHAnsi"/>
          <w:color w:val="2F303A"/>
          <w:sz w:val="24"/>
          <w:szCs w:val="24"/>
        </w:rPr>
      </w:pPr>
      <w:hyperlink r:id="rId5" w:history="1">
        <w:r w:rsidR="00141878" w:rsidRPr="001240F0">
          <w:rPr>
            <w:rStyle w:val="Hyperlink"/>
            <w:rFonts w:asciiTheme="majorHAnsi" w:eastAsia="Times New Roman" w:hAnsiTheme="majorHAnsi" w:cstheme="majorHAnsi"/>
            <w:b/>
            <w:bCs/>
            <w:sz w:val="24"/>
            <w:szCs w:val="24"/>
            <w:bdr w:val="none" w:sz="0" w:space="0" w:color="auto" w:frame="1"/>
          </w:rPr>
          <w:t>Teaching Tolerance</w:t>
        </w:r>
      </w:hyperlink>
      <w:r w:rsidR="00141878" w:rsidRPr="001240F0">
        <w:rPr>
          <w:rFonts w:asciiTheme="majorHAnsi" w:eastAsia="Times New Roman" w:hAnsiTheme="majorHAnsi" w:cstheme="majorHAnsi"/>
          <w:b/>
          <w:bCs/>
          <w:color w:val="1C828F"/>
          <w:sz w:val="24"/>
          <w:szCs w:val="24"/>
          <w:bdr w:val="none" w:sz="0" w:space="0" w:color="auto" w:frame="1"/>
        </w:rPr>
        <w:t>-</w:t>
      </w:r>
      <w:r w:rsidR="00141878" w:rsidRPr="00141878">
        <w:rPr>
          <w:rFonts w:asciiTheme="majorHAnsi" w:eastAsia="Times New Roman" w:hAnsiTheme="majorHAnsi" w:cstheme="majorHAnsi"/>
          <w:color w:val="2F303A"/>
          <w:sz w:val="24"/>
          <w:szCs w:val="24"/>
        </w:rPr>
        <w:t xml:space="preserve"> is dedicated to reducing prejudice, improving intergroup relations and supporting equitable school experiences for our nation’s children. We provide free educational materials to teachers and other school practi</w:t>
      </w:r>
      <w:r w:rsidR="00141878" w:rsidRPr="001240F0">
        <w:rPr>
          <w:rFonts w:asciiTheme="majorHAnsi" w:eastAsia="Times New Roman" w:hAnsiTheme="majorHAnsi" w:cstheme="majorHAnsi"/>
          <w:color w:val="2F303A"/>
          <w:sz w:val="24"/>
          <w:szCs w:val="24"/>
        </w:rPr>
        <w:t>tioners in the U.S. and Canada.</w:t>
      </w:r>
    </w:p>
    <w:p w:rsidR="00141878" w:rsidRPr="00141878" w:rsidRDefault="001240F0" w:rsidP="001240F0">
      <w:pPr>
        <w:shd w:val="clear" w:color="auto" w:fill="FFFFFF"/>
        <w:spacing w:after="336" w:line="240" w:lineRule="auto"/>
        <w:textAlignment w:val="baseline"/>
        <w:rPr>
          <w:rFonts w:asciiTheme="majorHAnsi" w:eastAsia="Times New Roman" w:hAnsiTheme="majorHAnsi" w:cstheme="majorHAnsi"/>
          <w:color w:val="2F303A"/>
          <w:sz w:val="24"/>
          <w:szCs w:val="24"/>
        </w:rPr>
      </w:pPr>
      <w:hyperlink r:id="rId6" w:history="1">
        <w:r w:rsidR="00141878" w:rsidRPr="001240F0">
          <w:rPr>
            <w:rStyle w:val="Hyperlink"/>
            <w:rFonts w:asciiTheme="majorHAnsi" w:eastAsia="Times New Roman" w:hAnsiTheme="majorHAnsi" w:cstheme="majorHAnsi"/>
            <w:b/>
            <w:bCs/>
            <w:sz w:val="24"/>
            <w:szCs w:val="24"/>
            <w:bdr w:val="none" w:sz="0" w:space="0" w:color="auto" w:frame="1"/>
          </w:rPr>
          <w:t>Library of Congress</w:t>
        </w:r>
      </w:hyperlink>
      <w:r w:rsidR="00141878" w:rsidRPr="001240F0">
        <w:rPr>
          <w:rFonts w:asciiTheme="majorHAnsi" w:eastAsia="Times New Roman" w:hAnsiTheme="majorHAnsi" w:cstheme="majorHAnsi"/>
          <w:color w:val="2F303A"/>
          <w:sz w:val="24"/>
          <w:szCs w:val="24"/>
        </w:rPr>
        <w:t xml:space="preserve"> - </w:t>
      </w:r>
      <w:r w:rsidR="00141878" w:rsidRPr="00141878">
        <w:rPr>
          <w:rFonts w:asciiTheme="majorHAnsi" w:eastAsia="Times New Roman" w:hAnsiTheme="majorHAnsi" w:cstheme="majorHAnsi"/>
          <w:color w:val="2F303A"/>
          <w:sz w:val="24"/>
          <w:szCs w:val="24"/>
        </w:rPr>
        <w:t>News, events, new content &amp; more from the National Library of Congress &amp; specific subject areas — from legislature to poetry, from music to science</w:t>
      </w:r>
      <w:r w:rsidR="00141878" w:rsidRPr="001240F0">
        <w:rPr>
          <w:rFonts w:asciiTheme="majorHAnsi" w:eastAsia="Times New Roman" w:hAnsiTheme="majorHAnsi" w:cstheme="majorHAnsi"/>
          <w:color w:val="2F303A"/>
          <w:sz w:val="24"/>
          <w:szCs w:val="24"/>
        </w:rPr>
        <w:t>, from cataloging to copyright.</w:t>
      </w: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7" w:tgtFrame="_blank" w:history="1">
        <w:r w:rsidR="00141878" w:rsidRPr="001240F0">
          <w:rPr>
            <w:rStyle w:val="Hyperlink"/>
            <w:rFonts w:asciiTheme="majorHAnsi" w:eastAsia="Times New Roman" w:hAnsiTheme="majorHAnsi" w:cstheme="majorHAnsi"/>
            <w:b/>
            <w:bCs/>
            <w:sz w:val="24"/>
            <w:szCs w:val="24"/>
            <w:bdr w:val="none" w:sz="0" w:space="0" w:color="auto" w:frame="1"/>
          </w:rPr>
          <w:t>National Archives</w:t>
        </w:r>
      </w:hyperlink>
      <w:r w:rsidR="00141878" w:rsidRPr="001240F0">
        <w:rPr>
          <w:rFonts w:asciiTheme="majorHAnsi" w:eastAsia="Times New Roman" w:hAnsiTheme="majorHAnsi" w:cstheme="majorHAnsi"/>
          <w:b/>
          <w:bCs/>
          <w:color w:val="2F303A"/>
          <w:sz w:val="24"/>
          <w:szCs w:val="24"/>
        </w:rPr>
        <w:t xml:space="preserve"> -</w:t>
      </w:r>
      <w:r w:rsidR="00141878" w:rsidRPr="00141878">
        <w:rPr>
          <w:rFonts w:asciiTheme="majorHAnsi" w:eastAsia="Times New Roman" w:hAnsiTheme="majorHAnsi" w:cstheme="majorHAnsi"/>
          <w:color w:val="2F303A"/>
          <w:sz w:val="24"/>
          <w:szCs w:val="24"/>
        </w:rPr>
        <w:t>“Teach with documents using our online tool. Locate teachable primary sources. Find new and favorite lesson plans, and create your ow</w:t>
      </w:r>
      <w:r w:rsidR="00141878" w:rsidRPr="001240F0">
        <w:rPr>
          <w:rFonts w:asciiTheme="majorHAnsi" w:eastAsia="Times New Roman" w:hAnsiTheme="majorHAnsi" w:cstheme="majorHAnsi"/>
          <w:color w:val="2F303A"/>
          <w:sz w:val="24"/>
          <w:szCs w:val="24"/>
        </w:rPr>
        <w:t>n activities for your students.</w:t>
      </w:r>
    </w:p>
    <w:p w:rsidR="00141878" w:rsidRPr="00141878" w:rsidRDefault="00141878"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8" w:history="1">
        <w:r w:rsidR="00141878" w:rsidRPr="001240F0">
          <w:rPr>
            <w:rStyle w:val="Hyperlink"/>
            <w:rFonts w:asciiTheme="majorHAnsi" w:eastAsia="Times New Roman" w:hAnsiTheme="majorHAnsi" w:cstheme="majorHAnsi"/>
            <w:b/>
            <w:bCs/>
            <w:sz w:val="24"/>
            <w:szCs w:val="24"/>
            <w:bdr w:val="none" w:sz="0" w:space="0" w:color="auto" w:frame="1"/>
          </w:rPr>
          <w:t>Stanford History Education Group</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The </w:t>
      </w:r>
      <w:r w:rsidRPr="001240F0">
        <w:rPr>
          <w:rFonts w:asciiTheme="majorHAnsi" w:eastAsia="Times New Roman" w:hAnsiTheme="majorHAnsi" w:cstheme="majorHAnsi"/>
          <w:color w:val="2F303A"/>
          <w:sz w:val="24"/>
          <w:szCs w:val="24"/>
        </w:rPr>
        <w:t>“</w:t>
      </w:r>
      <w:r w:rsidR="00141878" w:rsidRPr="00141878">
        <w:rPr>
          <w:rFonts w:asciiTheme="majorHAnsi" w:eastAsia="Times New Roman" w:hAnsiTheme="majorHAnsi" w:cstheme="majorHAnsi"/>
          <w:color w:val="2F303A"/>
          <w:sz w:val="24"/>
          <w:szCs w:val="24"/>
        </w:rPr>
        <w:t xml:space="preserve">Reading </w:t>
      </w:r>
      <w:proofErr w:type="gramStart"/>
      <w:r w:rsidR="00141878" w:rsidRPr="00141878">
        <w:rPr>
          <w:rFonts w:asciiTheme="majorHAnsi" w:eastAsia="Times New Roman" w:hAnsiTheme="majorHAnsi" w:cstheme="majorHAnsi"/>
          <w:color w:val="2F303A"/>
          <w:sz w:val="24"/>
          <w:szCs w:val="24"/>
        </w:rPr>
        <w:t>Like</w:t>
      </w:r>
      <w:proofErr w:type="gramEnd"/>
      <w:r w:rsidR="00141878" w:rsidRPr="00141878">
        <w:rPr>
          <w:rFonts w:asciiTheme="majorHAnsi" w:eastAsia="Times New Roman" w:hAnsiTheme="majorHAnsi" w:cstheme="majorHAnsi"/>
          <w:color w:val="2F303A"/>
          <w:sz w:val="24"/>
          <w:szCs w:val="24"/>
        </w:rPr>
        <w:t xml:space="preserve"> a Historian</w:t>
      </w:r>
      <w:r w:rsidRPr="001240F0">
        <w:rPr>
          <w:rFonts w:asciiTheme="majorHAnsi" w:eastAsia="Times New Roman" w:hAnsiTheme="majorHAnsi" w:cstheme="majorHAnsi"/>
          <w:color w:val="2F303A"/>
          <w:sz w:val="24"/>
          <w:szCs w:val="24"/>
        </w:rPr>
        <w:t>”</w:t>
      </w:r>
      <w:r w:rsidR="00141878" w:rsidRPr="00141878">
        <w:rPr>
          <w:rFonts w:asciiTheme="majorHAnsi" w:eastAsia="Times New Roman" w:hAnsiTheme="majorHAnsi" w:cstheme="majorHAnsi"/>
          <w:color w:val="2F303A"/>
          <w:sz w:val="24"/>
          <w:szCs w:val="24"/>
        </w:rPr>
        <w:t xml:space="preserve"> curriculum engages students in historical inquiry. Each lesson revolves around a central historical question and features sets of primary documents designed for groups of students with divers</w:t>
      </w:r>
      <w:r w:rsidR="00141878" w:rsidRPr="001240F0">
        <w:rPr>
          <w:rFonts w:asciiTheme="majorHAnsi" w:eastAsia="Times New Roman" w:hAnsiTheme="majorHAnsi" w:cstheme="majorHAnsi"/>
          <w:color w:val="2F303A"/>
          <w:sz w:val="24"/>
          <w:szCs w:val="24"/>
        </w:rPr>
        <w:t>e reading skills and abilities.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9" w:history="1">
        <w:r w:rsidR="00141878" w:rsidRPr="001240F0">
          <w:rPr>
            <w:rStyle w:val="Hyperlink"/>
            <w:rFonts w:asciiTheme="majorHAnsi" w:eastAsia="Times New Roman" w:hAnsiTheme="majorHAnsi" w:cstheme="majorHAnsi"/>
            <w:b/>
            <w:bCs/>
            <w:sz w:val="24"/>
            <w:szCs w:val="24"/>
            <w:bdr w:val="none" w:sz="0" w:space="0" w:color="auto" w:frame="1"/>
          </w:rPr>
          <w:t>Historical Thinking M</w:t>
        </w:r>
        <w:r w:rsidR="00141878" w:rsidRPr="001240F0">
          <w:rPr>
            <w:rStyle w:val="Hyperlink"/>
            <w:rFonts w:asciiTheme="majorHAnsi" w:eastAsia="Times New Roman" w:hAnsiTheme="majorHAnsi" w:cstheme="majorHAnsi"/>
            <w:b/>
            <w:bCs/>
            <w:sz w:val="24"/>
            <w:szCs w:val="24"/>
            <w:bdr w:val="none" w:sz="0" w:space="0" w:color="auto" w:frame="1"/>
          </w:rPr>
          <w:t>a</w:t>
        </w:r>
        <w:r w:rsidR="00141878" w:rsidRPr="001240F0">
          <w:rPr>
            <w:rStyle w:val="Hyperlink"/>
            <w:rFonts w:asciiTheme="majorHAnsi" w:eastAsia="Times New Roman" w:hAnsiTheme="majorHAnsi" w:cstheme="majorHAnsi"/>
            <w:b/>
            <w:bCs/>
            <w:sz w:val="24"/>
            <w:szCs w:val="24"/>
            <w:bdr w:val="none" w:sz="0" w:space="0" w:color="auto" w:frame="1"/>
          </w:rPr>
          <w:t>tters</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A pick for best social studies websites “focused</w:t>
      </w:r>
      <w:r w:rsidRPr="001240F0">
        <w:rPr>
          <w:rFonts w:asciiTheme="majorHAnsi" w:eastAsia="Times New Roman" w:hAnsiTheme="majorHAnsi" w:cstheme="majorHAnsi"/>
          <w:color w:val="2F303A"/>
          <w:sz w:val="24"/>
          <w:szCs w:val="24"/>
        </w:rPr>
        <w:t xml:space="preserve"> on key topics in U.S. history </w:t>
      </w:r>
      <w:r w:rsidR="00141878" w:rsidRPr="00141878">
        <w:rPr>
          <w:rFonts w:asciiTheme="majorHAnsi" w:eastAsia="Times New Roman" w:hAnsiTheme="majorHAnsi" w:cstheme="majorHAnsi"/>
          <w:color w:val="2F303A"/>
          <w:sz w:val="24"/>
          <w:szCs w:val="24"/>
        </w:rPr>
        <w:t>that is designed to teach students how to critically read primary sources and how to critique and construct historical narratives.”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0" w:history="1">
        <w:r w:rsidR="00141878" w:rsidRPr="001240F0">
          <w:rPr>
            <w:rStyle w:val="Hyperlink"/>
            <w:rFonts w:asciiTheme="majorHAnsi" w:eastAsia="Times New Roman" w:hAnsiTheme="majorHAnsi" w:cstheme="majorHAnsi"/>
            <w:b/>
            <w:bCs/>
            <w:sz w:val="24"/>
            <w:szCs w:val="24"/>
            <w:bdr w:val="none" w:sz="0" w:space="0" w:color="auto" w:frame="1"/>
          </w:rPr>
          <w:t>Classroom Law Project</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The Classroom Law Project brings vital and engaging civics and law-related education programs into Oregon schools, teaching students at all grade levels the values and skills essential to being a particip</w:t>
      </w:r>
      <w:r w:rsidR="00141878" w:rsidRPr="001240F0">
        <w:rPr>
          <w:rFonts w:asciiTheme="majorHAnsi" w:eastAsia="Times New Roman" w:hAnsiTheme="majorHAnsi" w:cstheme="majorHAnsi"/>
          <w:color w:val="2F303A"/>
          <w:sz w:val="24"/>
          <w:szCs w:val="24"/>
        </w:rPr>
        <w:t>ating citizen in our democracy.</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1" w:history="1">
        <w:r w:rsidR="00141878" w:rsidRPr="001240F0">
          <w:rPr>
            <w:rStyle w:val="Hyperlink"/>
            <w:rFonts w:asciiTheme="majorHAnsi" w:eastAsia="Times New Roman" w:hAnsiTheme="majorHAnsi" w:cstheme="majorHAnsi"/>
            <w:b/>
            <w:bCs/>
            <w:sz w:val="24"/>
            <w:szCs w:val="24"/>
            <w:bdr w:val="none" w:sz="0" w:space="0" w:color="auto" w:frame="1"/>
          </w:rPr>
          <w:t>Teaching History</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Teachinghistory.org is designed to help K–12 history </w:t>
      </w:r>
      <w:proofErr w:type="gramStart"/>
      <w:r w:rsidR="00141878" w:rsidRPr="00141878">
        <w:rPr>
          <w:rFonts w:asciiTheme="majorHAnsi" w:eastAsia="Times New Roman" w:hAnsiTheme="majorHAnsi" w:cstheme="majorHAnsi"/>
          <w:color w:val="2F303A"/>
          <w:sz w:val="24"/>
          <w:szCs w:val="24"/>
        </w:rPr>
        <w:t>teachers</w:t>
      </w:r>
      <w:proofErr w:type="gramEnd"/>
      <w:r w:rsidR="00141878" w:rsidRPr="00141878">
        <w:rPr>
          <w:rFonts w:asciiTheme="majorHAnsi" w:eastAsia="Times New Roman" w:hAnsiTheme="majorHAnsi" w:cstheme="majorHAnsi"/>
          <w:color w:val="2F303A"/>
          <w:sz w:val="24"/>
          <w:szCs w:val="24"/>
        </w:rPr>
        <w:t xml:space="preserve"> access resources and materials to improve U.S. history educati</w:t>
      </w:r>
      <w:r w:rsidR="00141878" w:rsidRPr="001240F0">
        <w:rPr>
          <w:rFonts w:asciiTheme="majorHAnsi" w:eastAsia="Times New Roman" w:hAnsiTheme="majorHAnsi" w:cstheme="majorHAnsi"/>
          <w:color w:val="2F303A"/>
          <w:sz w:val="24"/>
          <w:szCs w:val="24"/>
        </w:rPr>
        <w:t>on in the classroom.</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2" w:history="1">
        <w:r w:rsidR="00141878" w:rsidRPr="001240F0">
          <w:rPr>
            <w:rStyle w:val="Hyperlink"/>
            <w:rFonts w:asciiTheme="majorHAnsi" w:eastAsia="Times New Roman" w:hAnsiTheme="majorHAnsi" w:cstheme="majorHAnsi"/>
            <w:b/>
            <w:bCs/>
            <w:sz w:val="24"/>
            <w:szCs w:val="24"/>
            <w:bdr w:val="none" w:sz="0" w:space="0" w:color="auto" w:frame="1"/>
          </w:rPr>
          <w:t>World History Matters</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A portal to world history websites including Women in World History, </w:t>
      </w:r>
      <w:r w:rsidR="00141878" w:rsidRPr="001240F0">
        <w:rPr>
          <w:rFonts w:asciiTheme="majorHAnsi" w:eastAsia="Times New Roman" w:hAnsiTheme="majorHAnsi" w:cstheme="majorHAnsi"/>
          <w:color w:val="2F303A"/>
          <w:sz w:val="24"/>
          <w:szCs w:val="24"/>
        </w:rPr>
        <w:t>World History Sources and more.</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3" w:history="1">
        <w:r w:rsidR="00141878" w:rsidRPr="001240F0">
          <w:rPr>
            <w:rStyle w:val="Hyperlink"/>
            <w:rFonts w:asciiTheme="majorHAnsi" w:eastAsia="Times New Roman" w:hAnsiTheme="majorHAnsi" w:cstheme="majorHAnsi"/>
            <w:b/>
            <w:bCs/>
            <w:sz w:val="24"/>
            <w:szCs w:val="24"/>
            <w:bdr w:val="none" w:sz="0" w:space="0" w:color="auto" w:frame="1"/>
          </w:rPr>
          <w:t xml:space="preserve">Teaching </w:t>
        </w:r>
        <w:r w:rsidR="00141878" w:rsidRPr="001240F0">
          <w:rPr>
            <w:rStyle w:val="Hyperlink"/>
            <w:rFonts w:asciiTheme="majorHAnsi" w:eastAsia="Times New Roman" w:hAnsiTheme="majorHAnsi" w:cstheme="majorHAnsi"/>
            <w:b/>
            <w:bCs/>
            <w:sz w:val="24"/>
            <w:szCs w:val="24"/>
            <w:bdr w:val="none" w:sz="0" w:space="0" w:color="auto" w:frame="1"/>
          </w:rPr>
          <w:t>American History</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The </w:t>
      </w:r>
      <w:proofErr w:type="spellStart"/>
      <w:r w:rsidR="00141878" w:rsidRPr="00141878">
        <w:rPr>
          <w:rFonts w:asciiTheme="majorHAnsi" w:eastAsia="Times New Roman" w:hAnsiTheme="majorHAnsi" w:cstheme="majorHAnsi"/>
          <w:color w:val="2F303A"/>
          <w:sz w:val="24"/>
          <w:szCs w:val="24"/>
        </w:rPr>
        <w:t>Ashbrook</w:t>
      </w:r>
      <w:proofErr w:type="spellEnd"/>
      <w:r w:rsidR="00141878" w:rsidRPr="00141878">
        <w:rPr>
          <w:rFonts w:asciiTheme="majorHAnsi" w:eastAsia="Times New Roman" w:hAnsiTheme="majorHAnsi" w:cstheme="majorHAnsi"/>
          <w:color w:val="2F303A"/>
          <w:sz w:val="24"/>
          <w:szCs w:val="24"/>
        </w:rPr>
        <w:t xml:space="preserve"> Center at Ashland University worked with the National Endowment for the Humanities to develop web-based lesson plans for U.S. history an</w:t>
      </w:r>
      <w:r w:rsidR="00141878" w:rsidRPr="001240F0">
        <w:rPr>
          <w:rFonts w:asciiTheme="majorHAnsi" w:eastAsia="Times New Roman" w:hAnsiTheme="majorHAnsi" w:cstheme="majorHAnsi"/>
          <w:color w:val="2F303A"/>
          <w:sz w:val="24"/>
          <w:szCs w:val="24"/>
        </w:rPr>
        <w:t>d American government teachers.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4" w:history="1">
        <w:r w:rsidR="00141878" w:rsidRPr="001240F0">
          <w:rPr>
            <w:rStyle w:val="Hyperlink"/>
            <w:rFonts w:asciiTheme="majorHAnsi" w:eastAsia="Times New Roman" w:hAnsiTheme="majorHAnsi" w:cstheme="majorHAnsi"/>
            <w:b/>
            <w:bCs/>
            <w:sz w:val="24"/>
            <w:szCs w:val="24"/>
            <w:bdr w:val="none" w:sz="0" w:space="0" w:color="auto" w:frame="1"/>
          </w:rPr>
          <w:t>California History-Social Science Project</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A statewide network of scholars and K-12 teachers, dedicated to providing the highest quality history instruction, with a special focus on meeting the needs of English learners, native speakers with low literacy, and students from economic</w:t>
      </w:r>
      <w:r w:rsidR="00141878" w:rsidRPr="001240F0">
        <w:rPr>
          <w:rFonts w:asciiTheme="majorHAnsi" w:eastAsia="Times New Roman" w:hAnsiTheme="majorHAnsi" w:cstheme="majorHAnsi"/>
          <w:color w:val="2F303A"/>
          <w:sz w:val="24"/>
          <w:szCs w:val="24"/>
        </w:rPr>
        <w:t>ally disadvantaged communities.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1240F0"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5" w:history="1">
        <w:r w:rsidR="00141878" w:rsidRPr="001240F0">
          <w:rPr>
            <w:rStyle w:val="Hyperlink"/>
            <w:rFonts w:asciiTheme="majorHAnsi" w:eastAsia="Times New Roman" w:hAnsiTheme="majorHAnsi" w:cstheme="majorHAnsi"/>
            <w:b/>
            <w:bCs/>
            <w:sz w:val="24"/>
            <w:szCs w:val="24"/>
            <w:bdr w:val="none" w:sz="0" w:space="0" w:color="auto" w:frame="1"/>
          </w:rPr>
          <w:t>Smithsonian Education</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The Smithsonian Center for Learning and Digital Access (SCLDA) uses all the Smithsonian offers to empower learners to explore their own interests and collaborate with others to bring ideas to life. We create models and methods that make the Smithsonian a le</w:t>
      </w:r>
      <w:r w:rsidR="00141878" w:rsidRPr="001240F0">
        <w:rPr>
          <w:rFonts w:asciiTheme="majorHAnsi" w:eastAsia="Times New Roman" w:hAnsiTheme="majorHAnsi" w:cstheme="majorHAnsi"/>
          <w:color w:val="2F303A"/>
          <w:sz w:val="24"/>
          <w:szCs w:val="24"/>
        </w:rPr>
        <w:t>arning laboratory for everyone.</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DF186A"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6" w:history="1">
        <w:r w:rsidR="00141878" w:rsidRPr="00DF186A">
          <w:rPr>
            <w:rStyle w:val="Hyperlink"/>
            <w:rFonts w:asciiTheme="majorHAnsi" w:eastAsia="Times New Roman" w:hAnsiTheme="majorHAnsi" w:cstheme="majorHAnsi"/>
            <w:b/>
            <w:bCs/>
            <w:sz w:val="24"/>
            <w:szCs w:val="24"/>
            <w:bdr w:val="none" w:sz="0" w:space="0" w:color="auto" w:frame="1"/>
          </w:rPr>
          <w:t>National Constitution Center</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The first and only institution in America established by Congress to “disseminate information about the United States Constitution on a non-partisan basis in order to increase the awareness and understanding of the Constitution among the American people.”</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DF186A"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7" w:history="1">
        <w:r w:rsidR="00141878" w:rsidRPr="00DF186A">
          <w:rPr>
            <w:rStyle w:val="Hyperlink"/>
            <w:rFonts w:asciiTheme="majorHAnsi" w:eastAsia="Times New Roman" w:hAnsiTheme="majorHAnsi" w:cstheme="majorHAnsi"/>
            <w:b/>
            <w:bCs/>
            <w:sz w:val="24"/>
            <w:szCs w:val="24"/>
            <w:bdr w:val="none" w:sz="0" w:space="0" w:color="auto" w:frame="1"/>
          </w:rPr>
          <w:t>Hippocampus</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Free, core academic web site that delivers rich multimedia content–videos, animations, and simulations–on general education subjects to </w:t>
      </w:r>
      <w:proofErr w:type="gramStart"/>
      <w:r w:rsidR="00141878" w:rsidRPr="00141878">
        <w:rPr>
          <w:rFonts w:asciiTheme="majorHAnsi" w:eastAsia="Times New Roman" w:hAnsiTheme="majorHAnsi" w:cstheme="majorHAnsi"/>
          <w:color w:val="2F303A"/>
          <w:sz w:val="24"/>
          <w:szCs w:val="24"/>
        </w:rPr>
        <w:t>middle-school</w:t>
      </w:r>
      <w:proofErr w:type="gramEnd"/>
      <w:r w:rsidR="00141878" w:rsidRPr="00141878">
        <w:rPr>
          <w:rFonts w:asciiTheme="majorHAnsi" w:eastAsia="Times New Roman" w:hAnsiTheme="majorHAnsi" w:cstheme="majorHAnsi"/>
          <w:color w:val="2F303A"/>
          <w:sz w:val="24"/>
          <w:szCs w:val="24"/>
        </w:rPr>
        <w:t xml:space="preserve"> and high-school teachers and college professors, and </w:t>
      </w:r>
      <w:r w:rsidR="00141878" w:rsidRPr="001240F0">
        <w:rPr>
          <w:rFonts w:asciiTheme="majorHAnsi" w:eastAsia="Times New Roman" w:hAnsiTheme="majorHAnsi" w:cstheme="majorHAnsi"/>
          <w:color w:val="2F303A"/>
          <w:sz w:val="24"/>
          <w:szCs w:val="24"/>
        </w:rPr>
        <w:t>their students, free of charge.</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DF186A"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8" w:history="1">
        <w:r w:rsidR="00141878" w:rsidRPr="00DF186A">
          <w:rPr>
            <w:rStyle w:val="Hyperlink"/>
            <w:rFonts w:asciiTheme="majorHAnsi" w:eastAsia="Times New Roman" w:hAnsiTheme="majorHAnsi" w:cstheme="majorHAnsi"/>
            <w:b/>
            <w:bCs/>
            <w:sz w:val="24"/>
            <w:szCs w:val="24"/>
            <w:bdr w:val="none" w:sz="0" w:space="0" w:color="auto" w:frame="1"/>
          </w:rPr>
          <w:t xml:space="preserve">The Gilder </w:t>
        </w:r>
        <w:proofErr w:type="spellStart"/>
        <w:r w:rsidR="00141878" w:rsidRPr="00DF186A">
          <w:rPr>
            <w:rStyle w:val="Hyperlink"/>
            <w:rFonts w:asciiTheme="majorHAnsi" w:eastAsia="Times New Roman" w:hAnsiTheme="majorHAnsi" w:cstheme="majorHAnsi"/>
            <w:b/>
            <w:bCs/>
            <w:sz w:val="24"/>
            <w:szCs w:val="24"/>
            <w:bdr w:val="none" w:sz="0" w:space="0" w:color="auto" w:frame="1"/>
          </w:rPr>
          <w:t>Lehrman</w:t>
        </w:r>
        <w:proofErr w:type="spellEnd"/>
        <w:r w:rsidR="00141878" w:rsidRPr="00DF186A">
          <w:rPr>
            <w:rStyle w:val="Hyperlink"/>
            <w:rFonts w:asciiTheme="majorHAnsi" w:eastAsia="Times New Roman" w:hAnsiTheme="majorHAnsi" w:cstheme="majorHAnsi"/>
            <w:b/>
            <w:bCs/>
            <w:sz w:val="24"/>
            <w:szCs w:val="24"/>
            <w:bdr w:val="none" w:sz="0" w:space="0" w:color="auto" w:frame="1"/>
          </w:rPr>
          <w:t xml:space="preserve"> Institute of American History</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A nonprofit organization devoted to the improvement of history education. The Institute has developed an array of programs for schools, teachers, and students that now operate in all fifty states, including a website that features more than 60,0</w:t>
      </w:r>
      <w:r w:rsidR="00141878" w:rsidRPr="001240F0">
        <w:rPr>
          <w:rFonts w:asciiTheme="majorHAnsi" w:eastAsia="Times New Roman" w:hAnsiTheme="majorHAnsi" w:cstheme="majorHAnsi"/>
          <w:color w:val="2F303A"/>
          <w:sz w:val="24"/>
          <w:szCs w:val="24"/>
        </w:rPr>
        <w:t>00 unique historical documents.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DF186A"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19" w:history="1">
        <w:r w:rsidR="00141878" w:rsidRPr="00DF186A">
          <w:rPr>
            <w:rStyle w:val="Hyperlink"/>
            <w:rFonts w:asciiTheme="majorHAnsi" w:eastAsia="Times New Roman" w:hAnsiTheme="majorHAnsi" w:cstheme="majorHAnsi"/>
            <w:b/>
            <w:bCs/>
            <w:sz w:val="24"/>
            <w:szCs w:val="24"/>
            <w:bdr w:val="none" w:sz="0" w:space="0" w:color="auto" w:frame="1"/>
          </w:rPr>
          <w:t>Crash Course World History </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Tons of awesome courses in one awesome YouTube channel- World History, US History, Economics</w:t>
      </w:r>
      <w:r w:rsidR="00141878" w:rsidRPr="001240F0">
        <w:rPr>
          <w:rFonts w:asciiTheme="majorHAnsi" w:eastAsia="Times New Roman" w:hAnsiTheme="majorHAnsi" w:cstheme="majorHAnsi"/>
          <w:color w:val="2F303A"/>
          <w:sz w:val="24"/>
          <w:szCs w:val="24"/>
        </w:rPr>
        <w:t>, U.S. Government and Politics.</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240F0" w:rsidRDefault="00DF186A" w:rsidP="001240F0">
      <w:pPr>
        <w:shd w:val="clear" w:color="auto" w:fill="FFFFFF"/>
        <w:spacing w:after="0" w:line="240" w:lineRule="auto"/>
        <w:textAlignment w:val="baseline"/>
        <w:outlineLvl w:val="1"/>
        <w:rPr>
          <w:rFonts w:asciiTheme="majorHAnsi" w:eastAsia="Times New Roman" w:hAnsiTheme="majorHAnsi" w:cstheme="majorHAnsi"/>
          <w:color w:val="2F303A"/>
          <w:sz w:val="24"/>
          <w:szCs w:val="24"/>
        </w:rPr>
      </w:pPr>
      <w:hyperlink r:id="rId20" w:history="1">
        <w:r w:rsidR="00141878" w:rsidRPr="00DF186A">
          <w:rPr>
            <w:rStyle w:val="Hyperlink"/>
            <w:rFonts w:asciiTheme="majorHAnsi" w:eastAsia="Times New Roman" w:hAnsiTheme="majorHAnsi" w:cstheme="majorHAnsi"/>
            <w:b/>
            <w:bCs/>
            <w:sz w:val="24"/>
            <w:szCs w:val="24"/>
            <w:bdr w:val="none" w:sz="0" w:space="0" w:color="auto" w:frame="1"/>
          </w:rPr>
          <w:t>Discovery Education Virtual Field Trips</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Take your students beyond the classroom walls and into some of the world’s most iconic locations for rich and immersive learning experiences </w:t>
      </w:r>
      <w:r w:rsidR="00141878" w:rsidRPr="001240F0">
        <w:rPr>
          <w:rFonts w:asciiTheme="majorHAnsi" w:eastAsia="Times New Roman" w:hAnsiTheme="majorHAnsi" w:cstheme="majorHAnsi"/>
          <w:color w:val="2F303A"/>
          <w:sz w:val="24"/>
          <w:szCs w:val="24"/>
        </w:rPr>
        <w:t>— no permission slips required.</w:t>
      </w:r>
    </w:p>
    <w:p w:rsidR="001240F0" w:rsidRPr="00141878" w:rsidRDefault="001240F0"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p>
    <w:p w:rsidR="00141878" w:rsidRPr="00141878" w:rsidRDefault="00DF186A" w:rsidP="001240F0">
      <w:pPr>
        <w:shd w:val="clear" w:color="auto" w:fill="FFFFFF"/>
        <w:spacing w:after="0" w:line="240" w:lineRule="auto"/>
        <w:textAlignment w:val="baseline"/>
        <w:outlineLvl w:val="1"/>
        <w:rPr>
          <w:rFonts w:asciiTheme="majorHAnsi" w:eastAsia="Times New Roman" w:hAnsiTheme="majorHAnsi" w:cstheme="majorHAnsi"/>
          <w:b/>
          <w:bCs/>
          <w:color w:val="2F303A"/>
          <w:sz w:val="24"/>
          <w:szCs w:val="24"/>
        </w:rPr>
      </w:pPr>
      <w:hyperlink r:id="rId21" w:history="1">
        <w:proofErr w:type="spellStart"/>
        <w:r w:rsidR="00141878" w:rsidRPr="00DF186A">
          <w:rPr>
            <w:rStyle w:val="Hyperlink"/>
            <w:rFonts w:asciiTheme="majorHAnsi" w:eastAsia="Times New Roman" w:hAnsiTheme="majorHAnsi" w:cstheme="majorHAnsi"/>
            <w:b/>
            <w:bCs/>
            <w:sz w:val="24"/>
            <w:szCs w:val="24"/>
            <w:bdr w:val="none" w:sz="0" w:space="0" w:color="auto" w:frame="1"/>
          </w:rPr>
          <w:t>EdTechTeache</w:t>
        </w:r>
      </w:hyperlink>
      <w:r w:rsidR="00141878" w:rsidRPr="00141878">
        <w:rPr>
          <w:rFonts w:asciiTheme="majorHAnsi" w:eastAsia="Times New Roman" w:hAnsiTheme="majorHAnsi" w:cstheme="majorHAnsi"/>
          <w:b/>
          <w:bCs/>
          <w:color w:val="1C828F"/>
          <w:sz w:val="24"/>
          <w:szCs w:val="24"/>
          <w:u w:val="single"/>
          <w:bdr w:val="none" w:sz="0" w:space="0" w:color="auto" w:frame="1"/>
        </w:rPr>
        <w:t>r</w:t>
      </w:r>
      <w:proofErr w:type="spellEnd"/>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 xml:space="preserve">Our list of Best History Websites aims to provide quick, convenient, and reliable access to the best history-oriented resources online in a wide range of categories and </w:t>
      </w:r>
      <w:proofErr w:type="gramStart"/>
      <w:r w:rsidR="00141878" w:rsidRPr="00141878">
        <w:rPr>
          <w:rFonts w:asciiTheme="majorHAnsi" w:eastAsia="Times New Roman" w:hAnsiTheme="majorHAnsi" w:cstheme="majorHAnsi"/>
          <w:color w:val="2F303A"/>
          <w:sz w:val="24"/>
          <w:szCs w:val="24"/>
        </w:rPr>
        <w:t>has been designed</w:t>
      </w:r>
      <w:proofErr w:type="gramEnd"/>
      <w:r w:rsidR="00141878" w:rsidRPr="00141878">
        <w:rPr>
          <w:rFonts w:asciiTheme="majorHAnsi" w:eastAsia="Times New Roman" w:hAnsiTheme="majorHAnsi" w:cstheme="majorHAnsi"/>
          <w:color w:val="2F303A"/>
          <w:sz w:val="24"/>
          <w:szCs w:val="24"/>
        </w:rPr>
        <w:t xml:space="preserve"> to benefit histo</w:t>
      </w:r>
      <w:r w:rsidR="00141878" w:rsidRPr="001240F0">
        <w:rPr>
          <w:rFonts w:asciiTheme="majorHAnsi" w:eastAsia="Times New Roman" w:hAnsiTheme="majorHAnsi" w:cstheme="majorHAnsi"/>
          <w:color w:val="2F303A"/>
          <w:sz w:val="24"/>
          <w:szCs w:val="24"/>
        </w:rPr>
        <w:t>ry teachers and their students.</w:t>
      </w:r>
    </w:p>
    <w:p w:rsidR="00141878" w:rsidRPr="00141878" w:rsidRDefault="00141878" w:rsidP="001240F0">
      <w:pPr>
        <w:shd w:val="clear" w:color="auto" w:fill="FFFFFF"/>
        <w:spacing w:beforeAutospacing="1" w:after="0" w:afterAutospacing="1" w:line="240" w:lineRule="auto"/>
        <w:textAlignment w:val="baseline"/>
        <w:outlineLvl w:val="1"/>
        <w:rPr>
          <w:rFonts w:asciiTheme="majorHAnsi" w:eastAsia="Times New Roman" w:hAnsiTheme="majorHAnsi" w:cstheme="majorHAnsi"/>
          <w:b/>
          <w:bCs/>
          <w:color w:val="2F303A"/>
          <w:sz w:val="24"/>
          <w:szCs w:val="24"/>
        </w:rPr>
      </w:pPr>
      <w:r w:rsidRPr="001240F0">
        <w:rPr>
          <w:rFonts w:asciiTheme="majorHAnsi" w:eastAsia="Times New Roman" w:hAnsiTheme="majorHAnsi" w:cstheme="majorHAnsi"/>
          <w:b/>
          <w:bCs/>
          <w:color w:val="2F303A"/>
          <w:sz w:val="24"/>
          <w:szCs w:val="24"/>
        </w:rPr>
        <w:t> </w:t>
      </w:r>
      <w:proofErr w:type="spellStart"/>
      <w:r w:rsidR="00DF186A">
        <w:rPr>
          <w:rFonts w:asciiTheme="majorHAnsi" w:eastAsia="Times New Roman" w:hAnsiTheme="majorHAnsi" w:cstheme="majorHAnsi"/>
          <w:b/>
          <w:bCs/>
          <w:color w:val="1C828F"/>
          <w:sz w:val="24"/>
          <w:szCs w:val="24"/>
          <w:u w:val="single"/>
          <w:bdr w:val="none" w:sz="0" w:space="0" w:color="auto" w:frame="1"/>
        </w:rPr>
        <w:fldChar w:fldCharType="begin"/>
      </w:r>
      <w:r w:rsidR="00DF186A">
        <w:rPr>
          <w:rFonts w:asciiTheme="majorHAnsi" w:eastAsia="Times New Roman" w:hAnsiTheme="majorHAnsi" w:cstheme="majorHAnsi"/>
          <w:b/>
          <w:bCs/>
          <w:color w:val="1C828F"/>
          <w:sz w:val="24"/>
          <w:szCs w:val="24"/>
          <w:u w:val="single"/>
          <w:bdr w:val="none" w:sz="0" w:space="0" w:color="auto" w:frame="1"/>
        </w:rPr>
        <w:instrText xml:space="preserve"> HYPERLINK "http://hiphugheshistory.weebly.com/" \t "_blank" </w:instrText>
      </w:r>
      <w:r w:rsidR="00DF186A">
        <w:rPr>
          <w:rFonts w:asciiTheme="majorHAnsi" w:eastAsia="Times New Roman" w:hAnsiTheme="majorHAnsi" w:cstheme="majorHAnsi"/>
          <w:b/>
          <w:bCs/>
          <w:color w:val="1C828F"/>
          <w:sz w:val="24"/>
          <w:szCs w:val="24"/>
          <w:u w:val="single"/>
          <w:bdr w:val="none" w:sz="0" w:space="0" w:color="auto" w:frame="1"/>
        </w:rPr>
      </w:r>
      <w:r w:rsidR="00DF186A">
        <w:rPr>
          <w:rFonts w:asciiTheme="majorHAnsi" w:eastAsia="Times New Roman" w:hAnsiTheme="majorHAnsi" w:cstheme="majorHAnsi"/>
          <w:b/>
          <w:bCs/>
          <w:color w:val="1C828F"/>
          <w:sz w:val="24"/>
          <w:szCs w:val="24"/>
          <w:u w:val="single"/>
          <w:bdr w:val="none" w:sz="0" w:space="0" w:color="auto" w:frame="1"/>
        </w:rPr>
        <w:fldChar w:fldCharType="separate"/>
      </w:r>
      <w:r w:rsidRPr="00DF186A">
        <w:rPr>
          <w:rStyle w:val="Hyperlink"/>
          <w:rFonts w:asciiTheme="majorHAnsi" w:eastAsia="Times New Roman" w:hAnsiTheme="majorHAnsi" w:cstheme="majorHAnsi"/>
          <w:b/>
          <w:bCs/>
          <w:sz w:val="24"/>
          <w:szCs w:val="24"/>
          <w:bdr w:val="none" w:sz="0" w:space="0" w:color="auto" w:frame="1"/>
        </w:rPr>
        <w:t>HipHughes</w:t>
      </w:r>
      <w:proofErr w:type="spellEnd"/>
      <w:r w:rsidRPr="00DF186A">
        <w:rPr>
          <w:rStyle w:val="Hyperlink"/>
          <w:rFonts w:asciiTheme="majorHAnsi" w:eastAsia="Times New Roman" w:hAnsiTheme="majorHAnsi" w:cstheme="majorHAnsi"/>
          <w:b/>
          <w:bCs/>
          <w:sz w:val="24"/>
          <w:szCs w:val="24"/>
          <w:bdr w:val="none" w:sz="0" w:space="0" w:color="auto" w:frame="1"/>
        </w:rPr>
        <w:t xml:space="preserve"> History </w:t>
      </w:r>
      <w:r w:rsidRPr="00DF186A">
        <w:rPr>
          <w:rStyle w:val="Hyperlink"/>
          <w:rFonts w:asciiTheme="majorHAnsi" w:eastAsia="Times New Roman" w:hAnsiTheme="majorHAnsi" w:cstheme="majorHAnsi"/>
          <w:b/>
          <w:bCs/>
          <w:sz w:val="24"/>
          <w:szCs w:val="24"/>
        </w:rPr>
        <w:t>-</w:t>
      </w:r>
      <w:r w:rsidR="00DF186A">
        <w:rPr>
          <w:rFonts w:asciiTheme="majorHAnsi" w:eastAsia="Times New Roman" w:hAnsiTheme="majorHAnsi" w:cstheme="majorHAnsi"/>
          <w:b/>
          <w:bCs/>
          <w:color w:val="1C828F"/>
          <w:sz w:val="24"/>
          <w:szCs w:val="24"/>
          <w:u w:val="single"/>
          <w:bdr w:val="none" w:sz="0" w:space="0" w:color="auto" w:frame="1"/>
        </w:rPr>
        <w:fldChar w:fldCharType="end"/>
      </w:r>
      <w:r w:rsidRPr="001240F0">
        <w:rPr>
          <w:rFonts w:asciiTheme="majorHAnsi" w:eastAsia="Times New Roman" w:hAnsiTheme="majorHAnsi" w:cstheme="majorHAnsi"/>
          <w:b/>
          <w:bCs/>
          <w:color w:val="2F303A"/>
          <w:sz w:val="24"/>
          <w:szCs w:val="24"/>
        </w:rPr>
        <w:t xml:space="preserve"> </w:t>
      </w:r>
      <w:proofErr w:type="spellStart"/>
      <w:r w:rsidRPr="00141878">
        <w:rPr>
          <w:rFonts w:asciiTheme="majorHAnsi" w:eastAsia="Times New Roman" w:hAnsiTheme="majorHAnsi" w:cstheme="majorHAnsi"/>
          <w:color w:val="2F303A"/>
          <w:sz w:val="24"/>
          <w:szCs w:val="24"/>
        </w:rPr>
        <w:t>HipHughes</w:t>
      </w:r>
      <w:proofErr w:type="spellEnd"/>
      <w:r w:rsidRPr="00141878">
        <w:rPr>
          <w:rFonts w:asciiTheme="majorHAnsi" w:eastAsia="Times New Roman" w:hAnsiTheme="majorHAnsi" w:cstheme="majorHAnsi"/>
          <w:color w:val="2F303A"/>
          <w:sz w:val="24"/>
          <w:szCs w:val="24"/>
        </w:rPr>
        <w:t xml:space="preserve"> History has over 300 Instructional Videos for students of the Social Studies, teachers flipping their class and life-long learners. So whether </w:t>
      </w:r>
      <w:proofErr w:type="gramStart"/>
      <w:r w:rsidRPr="00141878">
        <w:rPr>
          <w:rFonts w:asciiTheme="majorHAnsi" w:eastAsia="Times New Roman" w:hAnsiTheme="majorHAnsi" w:cstheme="majorHAnsi"/>
          <w:color w:val="2F303A"/>
          <w:sz w:val="24"/>
          <w:szCs w:val="24"/>
        </w:rPr>
        <w:t>you’re</w:t>
      </w:r>
      <w:proofErr w:type="gramEnd"/>
      <w:r w:rsidRPr="00141878">
        <w:rPr>
          <w:rFonts w:asciiTheme="majorHAnsi" w:eastAsia="Times New Roman" w:hAnsiTheme="majorHAnsi" w:cstheme="majorHAnsi"/>
          <w:color w:val="2F303A"/>
          <w:sz w:val="24"/>
          <w:szCs w:val="24"/>
        </w:rPr>
        <w:t xml:space="preserve"> looking for a pedagogical ally, a non-biased explanation of that new Supreme Court case or you’re a kid who needs to study H</w:t>
      </w:r>
      <w:r w:rsidRPr="001240F0">
        <w:rPr>
          <w:rFonts w:asciiTheme="majorHAnsi" w:eastAsia="Times New Roman" w:hAnsiTheme="majorHAnsi" w:cstheme="majorHAnsi"/>
          <w:color w:val="2F303A"/>
          <w:sz w:val="24"/>
          <w:szCs w:val="24"/>
        </w:rPr>
        <w:t>HH has your brain’s back!</w:t>
      </w:r>
    </w:p>
    <w:p w:rsidR="00141878" w:rsidRPr="00141878" w:rsidRDefault="00DF186A" w:rsidP="001240F0">
      <w:pPr>
        <w:shd w:val="clear" w:color="auto" w:fill="FFFFFF"/>
        <w:spacing w:beforeAutospacing="1" w:after="0" w:afterAutospacing="1" w:line="240" w:lineRule="auto"/>
        <w:textAlignment w:val="baseline"/>
        <w:outlineLvl w:val="1"/>
        <w:rPr>
          <w:rFonts w:asciiTheme="majorHAnsi" w:eastAsia="Times New Roman" w:hAnsiTheme="majorHAnsi" w:cstheme="majorHAnsi"/>
          <w:b/>
          <w:bCs/>
          <w:color w:val="2F303A"/>
          <w:sz w:val="24"/>
          <w:szCs w:val="24"/>
        </w:rPr>
      </w:pPr>
      <w:hyperlink r:id="rId22" w:history="1">
        <w:r w:rsidR="00141878" w:rsidRPr="00DF186A">
          <w:rPr>
            <w:rStyle w:val="Hyperlink"/>
            <w:rFonts w:asciiTheme="majorHAnsi" w:eastAsia="Times New Roman" w:hAnsiTheme="majorHAnsi" w:cstheme="majorHAnsi"/>
            <w:b/>
            <w:bCs/>
            <w:sz w:val="24"/>
            <w:szCs w:val="24"/>
            <w:bdr w:val="none" w:sz="0" w:space="0" w:color="auto" w:frame="1"/>
          </w:rPr>
          <w:t>Big History Project</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By sharing the big picture and challenging middle and high school students to look at the world from many different perspectives, we hope to inspire a greater love of learning and help them better understand how we got here, where we’re going, and how the</w:t>
      </w:r>
      <w:r w:rsidR="00141878" w:rsidRPr="001240F0">
        <w:rPr>
          <w:rFonts w:asciiTheme="majorHAnsi" w:eastAsia="Times New Roman" w:hAnsiTheme="majorHAnsi" w:cstheme="majorHAnsi"/>
          <w:color w:val="2F303A"/>
          <w:sz w:val="24"/>
          <w:szCs w:val="24"/>
        </w:rPr>
        <w:t>y fit in.</w:t>
      </w:r>
    </w:p>
    <w:p w:rsidR="00141878" w:rsidRPr="00141878" w:rsidRDefault="00DF186A" w:rsidP="001240F0">
      <w:pPr>
        <w:shd w:val="clear" w:color="auto" w:fill="FFFFFF"/>
        <w:spacing w:beforeAutospacing="1" w:after="0" w:afterAutospacing="1" w:line="240" w:lineRule="auto"/>
        <w:textAlignment w:val="baseline"/>
        <w:outlineLvl w:val="1"/>
        <w:rPr>
          <w:rFonts w:asciiTheme="majorHAnsi" w:eastAsia="Times New Roman" w:hAnsiTheme="majorHAnsi" w:cstheme="majorHAnsi"/>
          <w:b/>
          <w:bCs/>
          <w:color w:val="2F303A"/>
          <w:sz w:val="24"/>
          <w:szCs w:val="24"/>
        </w:rPr>
      </w:pPr>
      <w:hyperlink r:id="rId23" w:history="1">
        <w:r w:rsidR="00141878" w:rsidRPr="00DF186A">
          <w:rPr>
            <w:rStyle w:val="Hyperlink"/>
            <w:rFonts w:asciiTheme="majorHAnsi" w:eastAsia="Times New Roman" w:hAnsiTheme="majorHAnsi" w:cstheme="majorHAnsi"/>
            <w:b/>
            <w:bCs/>
            <w:sz w:val="24"/>
            <w:szCs w:val="24"/>
            <w:bdr w:val="none" w:sz="0" w:space="0" w:color="auto" w:frame="1"/>
          </w:rPr>
          <w:t>Facing History and Ourselves</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Empowering teachers &amp; students to think critically about </w:t>
      </w:r>
      <w:r w:rsidR="00141878" w:rsidRPr="00141878">
        <w:rPr>
          <w:rFonts w:asciiTheme="majorHAnsi" w:eastAsia="Times New Roman" w:hAnsiTheme="majorHAnsi" w:cstheme="majorHAnsi"/>
          <w:i/>
          <w:iCs/>
          <w:color w:val="2F303A"/>
          <w:sz w:val="24"/>
          <w:szCs w:val="24"/>
          <w:bdr w:val="none" w:sz="0" w:space="0" w:color="auto" w:frame="1"/>
        </w:rPr>
        <w:t>history</w:t>
      </w:r>
      <w:r w:rsidR="00141878" w:rsidRPr="00141878">
        <w:rPr>
          <w:rFonts w:asciiTheme="majorHAnsi" w:eastAsia="Times New Roman" w:hAnsiTheme="majorHAnsi" w:cstheme="majorHAnsi"/>
          <w:color w:val="2F303A"/>
          <w:sz w:val="24"/>
          <w:szCs w:val="24"/>
        </w:rPr>
        <w:t> &amp; to understa</w:t>
      </w:r>
      <w:r w:rsidR="00141878" w:rsidRPr="001240F0">
        <w:rPr>
          <w:rFonts w:asciiTheme="majorHAnsi" w:eastAsia="Times New Roman" w:hAnsiTheme="majorHAnsi" w:cstheme="majorHAnsi"/>
          <w:color w:val="2F303A"/>
          <w:sz w:val="24"/>
          <w:szCs w:val="24"/>
        </w:rPr>
        <w:t>nd the impact of their choices.</w:t>
      </w:r>
    </w:p>
    <w:p w:rsidR="00141878" w:rsidRPr="00141878" w:rsidRDefault="00DF186A" w:rsidP="001240F0">
      <w:pPr>
        <w:shd w:val="clear" w:color="auto" w:fill="FFFFFF"/>
        <w:spacing w:beforeAutospacing="1" w:after="0" w:afterAutospacing="1" w:line="240" w:lineRule="auto"/>
        <w:textAlignment w:val="baseline"/>
        <w:outlineLvl w:val="1"/>
        <w:rPr>
          <w:rFonts w:asciiTheme="majorHAnsi" w:eastAsia="Times New Roman" w:hAnsiTheme="majorHAnsi" w:cstheme="majorHAnsi"/>
          <w:b/>
          <w:bCs/>
          <w:color w:val="2F303A"/>
          <w:sz w:val="24"/>
          <w:szCs w:val="24"/>
        </w:rPr>
      </w:pPr>
      <w:hyperlink r:id="rId24" w:tgtFrame="_blank" w:history="1">
        <w:r w:rsidR="00141878" w:rsidRPr="00DF186A">
          <w:rPr>
            <w:rStyle w:val="Hyperlink"/>
            <w:rFonts w:asciiTheme="majorHAnsi" w:eastAsia="Times New Roman" w:hAnsiTheme="majorHAnsi" w:cstheme="majorHAnsi"/>
            <w:b/>
            <w:bCs/>
            <w:sz w:val="24"/>
            <w:szCs w:val="24"/>
            <w:bdr w:val="none" w:sz="0" w:space="0" w:color="auto" w:frame="1"/>
          </w:rPr>
          <w:t>The Howard Zinn Project</w:t>
        </w:r>
      </w:hyperlink>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Based on the lens of history highlighted in Howard Zinn’s best-selling book </w:t>
      </w:r>
      <w:hyperlink r:id="rId25" w:tgtFrame="_blank" w:history="1">
        <w:r w:rsidR="00141878" w:rsidRPr="00141878">
          <w:rPr>
            <w:rFonts w:asciiTheme="majorHAnsi" w:eastAsia="Times New Roman" w:hAnsiTheme="majorHAnsi" w:cstheme="majorHAnsi"/>
            <w:i/>
            <w:iCs/>
            <w:color w:val="1C828F"/>
            <w:sz w:val="24"/>
            <w:szCs w:val="24"/>
            <w:bdr w:val="none" w:sz="0" w:space="0" w:color="auto" w:frame="1"/>
          </w:rPr>
          <w:t>A People’s History of the United States</w:t>
        </w:r>
      </w:hyperlink>
      <w:r w:rsidR="00141878" w:rsidRPr="00141878">
        <w:rPr>
          <w:rFonts w:asciiTheme="majorHAnsi" w:eastAsia="Times New Roman" w:hAnsiTheme="majorHAnsi" w:cstheme="majorHAnsi"/>
          <w:color w:val="2F303A"/>
          <w:sz w:val="24"/>
          <w:szCs w:val="24"/>
        </w:rPr>
        <w:t>, the website offers free, downloadable lessons and articles organized by </w:t>
      </w:r>
      <w:hyperlink r:id="rId26" w:anchor="filter_themes_top" w:tgtFrame="_blank" w:tooltip="theme" w:history="1">
        <w:r w:rsidR="00141878" w:rsidRPr="00141878">
          <w:rPr>
            <w:rFonts w:asciiTheme="majorHAnsi" w:eastAsia="Times New Roman" w:hAnsiTheme="majorHAnsi" w:cstheme="majorHAnsi"/>
            <w:color w:val="1C828F"/>
            <w:sz w:val="24"/>
            <w:szCs w:val="24"/>
            <w:u w:val="single"/>
            <w:bdr w:val="none" w:sz="0" w:space="0" w:color="auto" w:frame="1"/>
          </w:rPr>
          <w:t>theme</w:t>
        </w:r>
      </w:hyperlink>
      <w:r w:rsidR="00141878" w:rsidRPr="00141878">
        <w:rPr>
          <w:rFonts w:asciiTheme="majorHAnsi" w:eastAsia="Times New Roman" w:hAnsiTheme="majorHAnsi" w:cstheme="majorHAnsi"/>
          <w:color w:val="2F303A"/>
          <w:sz w:val="24"/>
          <w:szCs w:val="24"/>
        </w:rPr>
        <w:t>, </w:t>
      </w:r>
      <w:hyperlink r:id="rId27" w:anchor="filter_period_top" w:tgtFrame="_blank" w:tooltip="time period" w:history="1">
        <w:r w:rsidR="00141878" w:rsidRPr="00141878">
          <w:rPr>
            <w:rFonts w:asciiTheme="majorHAnsi" w:eastAsia="Times New Roman" w:hAnsiTheme="majorHAnsi" w:cstheme="majorHAnsi"/>
            <w:color w:val="1C828F"/>
            <w:sz w:val="24"/>
            <w:szCs w:val="24"/>
            <w:u w:val="single"/>
            <w:bdr w:val="none" w:sz="0" w:space="0" w:color="auto" w:frame="1"/>
          </w:rPr>
          <w:t>time period</w:t>
        </w:r>
      </w:hyperlink>
      <w:r w:rsidR="00141878" w:rsidRPr="001240F0">
        <w:rPr>
          <w:rFonts w:asciiTheme="majorHAnsi" w:eastAsia="Times New Roman" w:hAnsiTheme="majorHAnsi" w:cstheme="majorHAnsi"/>
          <w:color w:val="2F303A"/>
          <w:sz w:val="24"/>
          <w:szCs w:val="24"/>
        </w:rPr>
        <w:t>, and reading level.</w:t>
      </w:r>
    </w:p>
    <w:p w:rsidR="00141878" w:rsidRPr="00141878" w:rsidRDefault="00DF186A" w:rsidP="001240F0">
      <w:pPr>
        <w:shd w:val="clear" w:color="auto" w:fill="FFFFFF"/>
        <w:spacing w:beforeAutospacing="1" w:after="0" w:afterAutospacing="1" w:line="240" w:lineRule="auto"/>
        <w:textAlignment w:val="baseline"/>
        <w:outlineLvl w:val="1"/>
        <w:rPr>
          <w:rFonts w:asciiTheme="majorHAnsi" w:eastAsia="Times New Roman" w:hAnsiTheme="majorHAnsi" w:cstheme="majorHAnsi"/>
          <w:b/>
          <w:bCs/>
          <w:color w:val="2F303A"/>
          <w:sz w:val="24"/>
          <w:szCs w:val="24"/>
        </w:rPr>
      </w:pPr>
      <w:hyperlink r:id="rId28" w:history="1">
        <w:r w:rsidR="00141878" w:rsidRPr="00DF186A">
          <w:rPr>
            <w:rStyle w:val="Hyperlink"/>
            <w:rFonts w:asciiTheme="majorHAnsi" w:eastAsia="Times New Roman" w:hAnsiTheme="majorHAnsi" w:cstheme="majorHAnsi"/>
            <w:b/>
            <w:bCs/>
            <w:sz w:val="24"/>
            <w:szCs w:val="24"/>
            <w:bdr w:val="none" w:sz="0" w:space="0" w:color="auto" w:frame="1"/>
          </w:rPr>
          <w:t>Digital History</w:t>
        </w:r>
      </w:hyperlink>
      <w:bookmarkStart w:id="0" w:name="_GoBack"/>
      <w:bookmarkEnd w:id="0"/>
      <w:r w:rsidR="00141878" w:rsidRPr="001240F0">
        <w:rPr>
          <w:rFonts w:asciiTheme="majorHAnsi" w:eastAsia="Times New Roman" w:hAnsiTheme="majorHAnsi" w:cstheme="majorHAnsi"/>
          <w:b/>
          <w:bCs/>
          <w:color w:val="2F303A"/>
          <w:sz w:val="24"/>
          <w:szCs w:val="24"/>
        </w:rPr>
        <w:t xml:space="preserve"> - </w:t>
      </w:r>
      <w:r w:rsidR="00141878" w:rsidRPr="00141878">
        <w:rPr>
          <w:rFonts w:asciiTheme="majorHAnsi" w:eastAsia="Times New Roman" w:hAnsiTheme="majorHAnsi" w:cstheme="majorHAnsi"/>
          <w:color w:val="2F303A"/>
          <w:sz w:val="24"/>
          <w:szCs w:val="24"/>
        </w:rPr>
        <w:t>Enhances history teaching and research through primary sources, an online textbook, extensive reference resour</w:t>
      </w:r>
      <w:r w:rsidR="00141878" w:rsidRPr="001240F0">
        <w:rPr>
          <w:rFonts w:asciiTheme="majorHAnsi" w:eastAsia="Times New Roman" w:hAnsiTheme="majorHAnsi" w:cstheme="majorHAnsi"/>
          <w:color w:val="2F303A"/>
          <w:sz w:val="24"/>
          <w:szCs w:val="24"/>
        </w:rPr>
        <w:t>ces, and interactive materials.</w:t>
      </w:r>
    </w:p>
    <w:p w:rsidR="00546FC9" w:rsidRPr="001240F0" w:rsidRDefault="00546FC9" w:rsidP="001240F0">
      <w:pPr>
        <w:spacing w:line="240" w:lineRule="auto"/>
        <w:rPr>
          <w:rFonts w:asciiTheme="majorHAnsi" w:hAnsiTheme="majorHAnsi" w:cstheme="majorHAnsi"/>
          <w:sz w:val="24"/>
          <w:szCs w:val="24"/>
        </w:rPr>
      </w:pPr>
    </w:p>
    <w:sectPr w:rsidR="00546FC9" w:rsidRPr="001240F0" w:rsidSect="001240F0">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8"/>
    <w:rsid w:val="001240F0"/>
    <w:rsid w:val="00141878"/>
    <w:rsid w:val="00546FC9"/>
    <w:rsid w:val="00D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97C2"/>
  <w15:chartTrackingRefBased/>
  <w15:docId w15:val="{DEDF1CE1-D3C7-449E-B75E-FA4EA0D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7274">
      <w:bodyDiv w:val="1"/>
      <w:marLeft w:val="0"/>
      <w:marRight w:val="0"/>
      <w:marTop w:val="0"/>
      <w:marBottom w:val="0"/>
      <w:divBdr>
        <w:top w:val="none" w:sz="0" w:space="0" w:color="auto"/>
        <w:left w:val="none" w:sz="0" w:space="0" w:color="auto"/>
        <w:bottom w:val="none" w:sz="0" w:space="0" w:color="auto"/>
        <w:right w:val="none" w:sz="0" w:space="0" w:color="auto"/>
      </w:divBdr>
      <w:divsChild>
        <w:div w:id="99499660">
          <w:marLeft w:val="0"/>
          <w:marRight w:val="0"/>
          <w:marTop w:val="0"/>
          <w:marBottom w:val="375"/>
          <w:divBdr>
            <w:top w:val="none" w:sz="0" w:space="0" w:color="auto"/>
            <w:left w:val="none" w:sz="0" w:space="0" w:color="auto"/>
            <w:bottom w:val="none" w:sz="0" w:space="0" w:color="auto"/>
            <w:right w:val="none" w:sz="0" w:space="0" w:color="auto"/>
          </w:divBdr>
        </w:div>
        <w:div w:id="1488325635">
          <w:marLeft w:val="0"/>
          <w:marRight w:val="0"/>
          <w:marTop w:val="0"/>
          <w:marBottom w:val="0"/>
          <w:divBdr>
            <w:top w:val="none" w:sz="0" w:space="0" w:color="auto"/>
            <w:left w:val="none" w:sz="0" w:space="0" w:color="auto"/>
            <w:bottom w:val="none" w:sz="0" w:space="0" w:color="auto"/>
            <w:right w:val="none" w:sz="0" w:space="0" w:color="auto"/>
          </w:divBdr>
          <w:divsChild>
            <w:div w:id="272058178">
              <w:marLeft w:val="0"/>
              <w:marRight w:val="0"/>
              <w:marTop w:val="0"/>
              <w:marBottom w:val="241"/>
              <w:divBdr>
                <w:top w:val="none" w:sz="0" w:space="0" w:color="auto"/>
                <w:left w:val="none" w:sz="0" w:space="0" w:color="auto"/>
                <w:bottom w:val="none" w:sz="0" w:space="0" w:color="auto"/>
                <w:right w:val="none" w:sz="0" w:space="0" w:color="auto"/>
              </w:divBdr>
            </w:div>
          </w:divsChild>
        </w:div>
        <w:div w:id="1496847713">
          <w:marLeft w:val="0"/>
          <w:marRight w:val="0"/>
          <w:marTop w:val="150"/>
          <w:marBottom w:val="0"/>
          <w:divBdr>
            <w:top w:val="none" w:sz="0" w:space="0" w:color="auto"/>
            <w:left w:val="none" w:sz="0" w:space="0" w:color="auto"/>
            <w:bottom w:val="none" w:sz="0" w:space="0" w:color="auto"/>
            <w:right w:val="none" w:sz="0" w:space="0" w:color="auto"/>
          </w:divBdr>
        </w:div>
        <w:div w:id="969942441">
          <w:marLeft w:val="0"/>
          <w:marRight w:val="0"/>
          <w:marTop w:val="361"/>
          <w:marBottom w:val="0"/>
          <w:divBdr>
            <w:top w:val="none" w:sz="0" w:space="0" w:color="auto"/>
            <w:left w:val="none" w:sz="0" w:space="0" w:color="auto"/>
            <w:bottom w:val="none" w:sz="0" w:space="0" w:color="auto"/>
            <w:right w:val="none" w:sz="0" w:space="0" w:color="auto"/>
          </w:divBdr>
        </w:div>
        <w:div w:id="917708139">
          <w:marLeft w:val="0"/>
          <w:marRight w:val="0"/>
          <w:marTop w:val="0"/>
          <w:marBottom w:val="0"/>
          <w:divBdr>
            <w:top w:val="none" w:sz="0" w:space="0" w:color="auto"/>
            <w:left w:val="none" w:sz="0" w:space="0" w:color="auto"/>
            <w:bottom w:val="none" w:sz="0" w:space="0" w:color="auto"/>
            <w:right w:val="none" w:sz="0" w:space="0" w:color="auto"/>
          </w:divBdr>
          <w:divsChild>
            <w:div w:id="1906910552">
              <w:marLeft w:val="0"/>
              <w:marRight w:val="0"/>
              <w:marTop w:val="0"/>
              <w:marBottom w:val="0"/>
              <w:divBdr>
                <w:top w:val="none" w:sz="0" w:space="0" w:color="auto"/>
                <w:left w:val="none" w:sz="0" w:space="0" w:color="auto"/>
                <w:bottom w:val="none" w:sz="0" w:space="0" w:color="auto"/>
                <w:right w:val="none" w:sz="0" w:space="0" w:color="auto"/>
              </w:divBdr>
              <w:divsChild>
                <w:div w:id="1244340672">
                  <w:marLeft w:val="0"/>
                  <w:marRight w:val="0"/>
                  <w:marTop w:val="0"/>
                  <w:marBottom w:val="0"/>
                  <w:divBdr>
                    <w:top w:val="none" w:sz="0" w:space="0" w:color="auto"/>
                    <w:left w:val="none" w:sz="0" w:space="0" w:color="auto"/>
                    <w:bottom w:val="none" w:sz="0" w:space="0" w:color="auto"/>
                    <w:right w:val="none" w:sz="0" w:space="0" w:color="auto"/>
                  </w:divBdr>
                </w:div>
                <w:div w:id="1130512585">
                  <w:marLeft w:val="0"/>
                  <w:marRight w:val="0"/>
                  <w:marTop w:val="0"/>
                  <w:marBottom w:val="0"/>
                  <w:divBdr>
                    <w:top w:val="none" w:sz="0" w:space="0" w:color="auto"/>
                    <w:left w:val="none" w:sz="0" w:space="0" w:color="auto"/>
                    <w:bottom w:val="none" w:sz="0" w:space="0" w:color="auto"/>
                    <w:right w:val="none" w:sz="0" w:space="0" w:color="auto"/>
                  </w:divBdr>
                </w:div>
                <w:div w:id="137652125">
                  <w:marLeft w:val="0"/>
                  <w:marRight w:val="0"/>
                  <w:marTop w:val="0"/>
                  <w:marBottom w:val="0"/>
                  <w:divBdr>
                    <w:top w:val="none" w:sz="0" w:space="0" w:color="auto"/>
                    <w:left w:val="none" w:sz="0" w:space="0" w:color="auto"/>
                    <w:bottom w:val="none" w:sz="0" w:space="0" w:color="auto"/>
                    <w:right w:val="none" w:sz="0" w:space="0" w:color="auto"/>
                  </w:divBdr>
                </w:div>
                <w:div w:id="738746660">
                  <w:marLeft w:val="0"/>
                  <w:marRight w:val="0"/>
                  <w:marTop w:val="0"/>
                  <w:marBottom w:val="0"/>
                  <w:divBdr>
                    <w:top w:val="none" w:sz="0" w:space="0" w:color="auto"/>
                    <w:left w:val="none" w:sz="0" w:space="0" w:color="auto"/>
                    <w:bottom w:val="none" w:sz="0" w:space="0" w:color="auto"/>
                    <w:right w:val="none" w:sz="0" w:space="0" w:color="auto"/>
                  </w:divBdr>
                </w:div>
                <w:div w:id="1015812394">
                  <w:marLeft w:val="0"/>
                  <w:marRight w:val="0"/>
                  <w:marTop w:val="0"/>
                  <w:marBottom w:val="0"/>
                  <w:divBdr>
                    <w:top w:val="none" w:sz="0" w:space="0" w:color="auto"/>
                    <w:left w:val="none" w:sz="0" w:space="0" w:color="auto"/>
                    <w:bottom w:val="none" w:sz="0" w:space="0" w:color="auto"/>
                    <w:right w:val="none" w:sz="0" w:space="0" w:color="auto"/>
                  </w:divBdr>
                </w:div>
                <w:div w:id="193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g.stanford.edu/history-lessons" TargetMode="External"/><Relationship Id="rId13" Type="http://schemas.openxmlformats.org/officeDocument/2006/relationships/hyperlink" Target="http://teachingamericanhistory.org/teacher-resources/lesson-plans/neh/" TargetMode="External"/><Relationship Id="rId18" Type="http://schemas.openxmlformats.org/officeDocument/2006/relationships/hyperlink" Target="https://www.gilderlehrman.org/" TargetMode="External"/><Relationship Id="rId26" Type="http://schemas.openxmlformats.org/officeDocument/2006/relationships/hyperlink" Target="https://zinnedproject.org/teaching-materials/" TargetMode="External"/><Relationship Id="rId3" Type="http://schemas.openxmlformats.org/officeDocument/2006/relationships/webSettings" Target="webSettings.xml"/><Relationship Id="rId21" Type="http://schemas.openxmlformats.org/officeDocument/2006/relationships/hyperlink" Target="http://besthistorysites.net/" TargetMode="External"/><Relationship Id="rId7" Type="http://schemas.openxmlformats.org/officeDocument/2006/relationships/hyperlink" Target="https://www.archives.gov/education" TargetMode="External"/><Relationship Id="rId12" Type="http://schemas.openxmlformats.org/officeDocument/2006/relationships/hyperlink" Target="http://worldhistorymatters.org/" TargetMode="External"/><Relationship Id="rId17" Type="http://schemas.openxmlformats.org/officeDocument/2006/relationships/hyperlink" Target="https://www.hippocampus.org/" TargetMode="External"/><Relationship Id="rId25" Type="http://schemas.openxmlformats.org/officeDocument/2006/relationships/hyperlink" Target="https://zinnedproject.org/materials/a-peoples-history-of-the-united-states-updated-and-expanded-edition/" TargetMode="External"/><Relationship Id="rId2" Type="http://schemas.openxmlformats.org/officeDocument/2006/relationships/settings" Target="settings.xml"/><Relationship Id="rId16" Type="http://schemas.openxmlformats.org/officeDocument/2006/relationships/hyperlink" Target="https://constitutioncenter.org/" TargetMode="External"/><Relationship Id="rId20" Type="http://schemas.openxmlformats.org/officeDocument/2006/relationships/hyperlink" Target="http://www.discoveryeducation.com/Events/virtual-field-trips/explore/by-subject/social-studies.cf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oc.gov/" TargetMode="External"/><Relationship Id="rId11" Type="http://schemas.openxmlformats.org/officeDocument/2006/relationships/hyperlink" Target="https://teachinghistory.org/" TargetMode="External"/><Relationship Id="rId24" Type="http://schemas.openxmlformats.org/officeDocument/2006/relationships/hyperlink" Target="https://www.zinnedproject.org/" TargetMode="External"/><Relationship Id="rId5" Type="http://schemas.openxmlformats.org/officeDocument/2006/relationships/hyperlink" Target="https://www.tolerance.org/" TargetMode="External"/><Relationship Id="rId15" Type="http://schemas.openxmlformats.org/officeDocument/2006/relationships/hyperlink" Target="http://smithsonianeducation.org/educators/lesson_plans/history_culture.html" TargetMode="External"/><Relationship Id="rId23" Type="http://schemas.openxmlformats.org/officeDocument/2006/relationships/hyperlink" Target="https://www.facinghistory.org/" TargetMode="External"/><Relationship Id="rId28" Type="http://schemas.openxmlformats.org/officeDocument/2006/relationships/hyperlink" Target="http://www.digitalhistory.uh.edu/" TargetMode="External"/><Relationship Id="rId10" Type="http://schemas.openxmlformats.org/officeDocument/2006/relationships/hyperlink" Target="https://classroomlaw.org/" TargetMode="External"/><Relationship Id="rId19" Type="http://schemas.openxmlformats.org/officeDocument/2006/relationships/hyperlink" Target="https://www.youtube.com/user/crashcourse/search?query=social+studies" TargetMode="External"/><Relationship Id="rId4" Type="http://schemas.openxmlformats.org/officeDocument/2006/relationships/hyperlink" Target="https://www.icivics.org/" TargetMode="External"/><Relationship Id="rId9" Type="http://schemas.openxmlformats.org/officeDocument/2006/relationships/hyperlink" Target="http://historicalthinkingmatters.org/" TargetMode="External"/><Relationship Id="rId14" Type="http://schemas.openxmlformats.org/officeDocument/2006/relationships/hyperlink" Target="http://chssp.ucdavis.edu/" TargetMode="External"/><Relationship Id="rId22" Type="http://schemas.openxmlformats.org/officeDocument/2006/relationships/hyperlink" Target="https://school.bighistoryproject.com/bhplive" TargetMode="External"/><Relationship Id="rId27" Type="http://schemas.openxmlformats.org/officeDocument/2006/relationships/hyperlink" Target="https://zinnedproject.org/teaching-materia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Rhodes,Sharon</dc:creator>
  <cp:keywords/>
  <dc:description/>
  <cp:lastModifiedBy>Rhodes,Sharon</cp:lastModifiedBy>
  <cp:revision>1</cp:revision>
  <dcterms:created xsi:type="dcterms:W3CDTF">2018-10-05T13:39:00Z</dcterms:created>
  <dcterms:modified xsi:type="dcterms:W3CDTF">2018-10-05T14:17:00Z</dcterms:modified>
</cp:coreProperties>
</file>